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6FD4C" w14:textId="77777777" w:rsidR="000257AF" w:rsidRDefault="00773A9D" w:rsidP="000F4B1E">
      <w:pPr>
        <w:pStyle w:val="Heading1nonumber"/>
      </w:pPr>
      <w:r>
        <w:t>Tenure Dossier Checklist</w:t>
      </w:r>
    </w:p>
    <w:p w14:paraId="2E502DDE" w14:textId="77777777" w:rsidR="00773A9D" w:rsidRDefault="00773A9D" w:rsidP="00E74F65">
      <w:r>
        <w:t>Candidate Name: _____________________ Personnel No: ________________________</w:t>
      </w:r>
    </w:p>
    <w:p w14:paraId="54FC6ECB" w14:textId="77777777" w:rsidR="00773A9D" w:rsidRDefault="00773A9D" w:rsidP="00E74F65">
      <w:r>
        <w:t>Faculty: _____________________________ Department: _________________________</w:t>
      </w:r>
    </w:p>
    <w:p w14:paraId="73335715" w14:textId="77777777" w:rsidR="00773A9D" w:rsidRPr="00773A9D" w:rsidRDefault="00773A9D" w:rsidP="00773A9D">
      <w:pPr>
        <w:rPr>
          <w:rStyle w:val="Strong"/>
        </w:rPr>
      </w:pPr>
      <w:r w:rsidRPr="00773A9D">
        <w:rPr>
          <w:rStyle w:val="Strong"/>
        </w:rPr>
        <w:t xml:space="preserve">Only the documents listed below should be submitted to the Provost’s Office.  </w:t>
      </w:r>
    </w:p>
    <w:p w14:paraId="13A0ABB4" w14:textId="77777777" w:rsidR="00773A9D" w:rsidRPr="00773A9D" w:rsidRDefault="00773A9D" w:rsidP="00773A9D">
      <w:pPr>
        <w:rPr>
          <w:rStyle w:val="Strong"/>
        </w:rPr>
      </w:pPr>
      <w:r w:rsidRPr="00773A9D">
        <w:rPr>
          <w:rStyle w:val="Strong"/>
        </w:rPr>
        <w:t>Do not submit teaching portfolios or extraneous materials.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95"/>
        <w:gridCol w:w="535"/>
      </w:tblGrid>
      <w:tr w:rsidR="00773A9D" w14:paraId="06BC787A" w14:textId="77777777" w:rsidTr="006B57B3">
        <w:tc>
          <w:tcPr>
            <w:tcW w:w="8095" w:type="dxa"/>
          </w:tcPr>
          <w:p w14:paraId="15E7E199" w14:textId="77777777" w:rsidR="00773A9D" w:rsidRDefault="00773A9D" w:rsidP="00CE0ACF">
            <w:pPr>
              <w:pStyle w:val="TableText"/>
            </w:pPr>
          </w:p>
        </w:tc>
        <w:tc>
          <w:tcPr>
            <w:tcW w:w="535" w:type="dxa"/>
          </w:tcPr>
          <w:p w14:paraId="7BC66FD0" w14:textId="77777777" w:rsidR="00773A9D" w:rsidRDefault="00773A9D" w:rsidP="00CE0ACF">
            <w:pPr>
              <w:pStyle w:val="TableHeading"/>
            </w:pPr>
            <w:r>
              <w:t>Yes</w:t>
            </w:r>
          </w:p>
        </w:tc>
      </w:tr>
      <w:tr w:rsidR="00773A9D" w14:paraId="70E60E87" w14:textId="77777777" w:rsidTr="006B57B3">
        <w:tc>
          <w:tcPr>
            <w:tcW w:w="8095" w:type="dxa"/>
          </w:tcPr>
          <w:p w14:paraId="076681D1" w14:textId="77777777" w:rsidR="00773A9D" w:rsidRDefault="00773A9D" w:rsidP="006B57B3">
            <w:pPr>
              <w:pStyle w:val="TableText"/>
            </w:pPr>
            <w:r w:rsidRPr="006B57B3">
              <w:rPr>
                <w:rStyle w:val="TableTextStrongChar"/>
              </w:rPr>
              <w:t>Section 1</w:t>
            </w:r>
            <w:r>
              <w:t xml:space="preserve">: </w:t>
            </w:r>
            <w:r w:rsidRPr="00773A9D">
              <w:t>Recommendation of the Tenure Committee and the Statement of Reasons</w:t>
            </w:r>
          </w:p>
          <w:p w14:paraId="028EE9D3" w14:textId="77777777" w:rsidR="00773A9D" w:rsidRPr="00CE0ACF" w:rsidRDefault="00773A9D" w:rsidP="00CE0ACF">
            <w:pPr>
              <w:pStyle w:val="TableTextBullet1"/>
            </w:pPr>
            <w:r w:rsidRPr="00CE0ACF">
              <w:t>Letter to the President</w:t>
            </w:r>
          </w:p>
          <w:p w14:paraId="3FACEE49" w14:textId="77777777" w:rsidR="00773A9D" w:rsidRPr="00CE0ACF" w:rsidRDefault="00773A9D" w:rsidP="00CE0ACF">
            <w:pPr>
              <w:pStyle w:val="TableTextBullet1"/>
            </w:pPr>
            <w:r w:rsidRPr="00CE0ACF">
              <w:t>Letter to the Dean</w:t>
            </w:r>
          </w:p>
          <w:p w14:paraId="683E4DEC" w14:textId="77777777" w:rsidR="00773A9D" w:rsidRPr="00CE0ACF" w:rsidRDefault="00773A9D" w:rsidP="00CE0ACF">
            <w:pPr>
              <w:pStyle w:val="TableTextBullet1"/>
            </w:pPr>
            <w:r w:rsidRPr="00CE0ACF">
              <w:t>Statement of Reasons</w:t>
            </w:r>
          </w:p>
          <w:p w14:paraId="39403AB0" w14:textId="77777777" w:rsidR="00773A9D" w:rsidRDefault="00773A9D" w:rsidP="004B2996">
            <w:pPr>
              <w:pStyle w:val="TableTextBullet1"/>
            </w:pPr>
            <w:r w:rsidRPr="00CE0ACF">
              <w:t>In the case of negative decision, copies of the addi</w:t>
            </w:r>
            <w:r w:rsidR="004B2996">
              <w:t>tional summary of evidence and S</w:t>
            </w:r>
            <w:r w:rsidRPr="00CE0ACF">
              <w:t xml:space="preserve">tatement of </w:t>
            </w:r>
            <w:r w:rsidR="004B2996">
              <w:t>R</w:t>
            </w:r>
            <w:r w:rsidRPr="00CE0ACF">
              <w:t>easons sent to the candidate</w:t>
            </w:r>
          </w:p>
        </w:tc>
        <w:tc>
          <w:tcPr>
            <w:tcW w:w="535" w:type="dxa"/>
          </w:tcPr>
          <w:p w14:paraId="7018579D" w14:textId="77777777" w:rsidR="00773A9D" w:rsidRPr="00CE0ACF" w:rsidRDefault="00DD3A69" w:rsidP="00CE0ACF">
            <w:pPr>
              <w:pStyle w:val="TableText"/>
              <w:rPr>
                <w:sz w:val="28"/>
                <w:szCs w:val="28"/>
              </w:rPr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064F0957" w14:textId="77777777" w:rsidTr="006B57B3">
        <w:tc>
          <w:tcPr>
            <w:tcW w:w="8095" w:type="dxa"/>
          </w:tcPr>
          <w:p w14:paraId="44C851D8" w14:textId="77777777" w:rsidR="00773A9D" w:rsidRDefault="00773A9D" w:rsidP="004B2996">
            <w:pPr>
              <w:pStyle w:val="TableText"/>
            </w:pPr>
            <w:r w:rsidRPr="006B57B3">
              <w:rPr>
                <w:rStyle w:val="TableTextStrongChar"/>
              </w:rPr>
              <w:t>Section 2</w:t>
            </w:r>
            <w:r>
              <w:t xml:space="preserve">: </w:t>
            </w:r>
            <w:r w:rsidR="004B2996">
              <w:t>List of T</w:t>
            </w:r>
            <w:r w:rsidRPr="00773A9D">
              <w:t xml:space="preserve">enure </w:t>
            </w:r>
            <w:r w:rsidR="004B2996">
              <w:t>C</w:t>
            </w:r>
            <w:r w:rsidRPr="00773A9D">
              <w:t>ommittee membersh</w:t>
            </w:r>
            <w:r w:rsidR="006B57B3">
              <w:t>ip and candidate’s confirmation</w:t>
            </w:r>
          </w:p>
        </w:tc>
        <w:tc>
          <w:tcPr>
            <w:tcW w:w="535" w:type="dxa"/>
          </w:tcPr>
          <w:p w14:paraId="53F8AE99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281E5EF3" w14:textId="77777777" w:rsidTr="006B57B3">
        <w:tc>
          <w:tcPr>
            <w:tcW w:w="8095" w:type="dxa"/>
          </w:tcPr>
          <w:p w14:paraId="2125F558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3</w:t>
            </w:r>
            <w:r>
              <w:t xml:space="preserve">: </w:t>
            </w:r>
            <w:r w:rsidRPr="00773A9D">
              <w:t>Copy of the letter(s) notifying candidate o</w:t>
            </w:r>
            <w:r w:rsidR="006B57B3">
              <w:t>f tenure review and their reply</w:t>
            </w:r>
          </w:p>
        </w:tc>
        <w:tc>
          <w:tcPr>
            <w:tcW w:w="535" w:type="dxa"/>
          </w:tcPr>
          <w:p w14:paraId="48420749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2270E05A" w14:textId="77777777" w:rsidTr="006B57B3">
        <w:tc>
          <w:tcPr>
            <w:tcW w:w="8095" w:type="dxa"/>
          </w:tcPr>
          <w:p w14:paraId="302D6B8B" w14:textId="77777777" w:rsidR="00773A9D" w:rsidRDefault="00773A9D" w:rsidP="004B2996">
            <w:pPr>
              <w:pStyle w:val="TableText"/>
            </w:pPr>
            <w:r w:rsidRPr="006B57B3">
              <w:rPr>
                <w:rStyle w:val="TableTextStrongChar"/>
              </w:rPr>
              <w:t>Section 4</w:t>
            </w:r>
            <w:r>
              <w:t xml:space="preserve">: </w:t>
            </w:r>
            <w:r w:rsidRPr="00773A9D">
              <w:t>Copy of</w:t>
            </w:r>
            <w:r w:rsidR="004B2996">
              <w:t xml:space="preserve"> the candidate’s CV, r</w:t>
            </w:r>
            <w:r>
              <w:t xml:space="preserve">esearch, and </w:t>
            </w:r>
            <w:r w:rsidR="004B2996">
              <w:t>t</w:t>
            </w:r>
            <w:r w:rsidRPr="00773A9D">
              <w:t xml:space="preserve">eaching </w:t>
            </w:r>
            <w:r w:rsidR="004B2996">
              <w:t>s</w:t>
            </w:r>
            <w:r w:rsidRPr="00773A9D">
              <w:t>tatements</w:t>
            </w:r>
          </w:p>
        </w:tc>
        <w:tc>
          <w:tcPr>
            <w:tcW w:w="535" w:type="dxa"/>
          </w:tcPr>
          <w:p w14:paraId="5983701D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6F5031FF" w14:textId="77777777" w:rsidTr="006B57B3">
        <w:tc>
          <w:tcPr>
            <w:tcW w:w="8095" w:type="dxa"/>
          </w:tcPr>
          <w:p w14:paraId="5F5BB209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5</w:t>
            </w:r>
            <w:r>
              <w:t xml:space="preserve">: </w:t>
            </w:r>
            <w:r w:rsidRPr="00773A9D">
              <w:t>Report of the Internal Reading Committee</w:t>
            </w:r>
          </w:p>
        </w:tc>
        <w:tc>
          <w:tcPr>
            <w:tcW w:w="535" w:type="dxa"/>
          </w:tcPr>
          <w:p w14:paraId="5BC9FF33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6176DF86" w14:textId="77777777" w:rsidTr="006B57B3">
        <w:tc>
          <w:tcPr>
            <w:tcW w:w="8095" w:type="dxa"/>
          </w:tcPr>
          <w:p w14:paraId="729B081B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6</w:t>
            </w:r>
            <w:r>
              <w:t xml:space="preserve">: </w:t>
            </w:r>
            <w:r w:rsidRPr="00773A9D">
              <w:t>Report of the Teaching Evaluation Committee</w:t>
            </w:r>
          </w:p>
        </w:tc>
        <w:tc>
          <w:tcPr>
            <w:tcW w:w="535" w:type="dxa"/>
          </w:tcPr>
          <w:p w14:paraId="4092F968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703A9A90" w14:textId="77777777" w:rsidTr="006B57B3">
        <w:tc>
          <w:tcPr>
            <w:tcW w:w="8095" w:type="dxa"/>
          </w:tcPr>
          <w:p w14:paraId="286A023B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7</w:t>
            </w:r>
            <w:r w:rsidR="004B2996">
              <w:t>: List of e</w:t>
            </w:r>
            <w:r>
              <w:t xml:space="preserve">xternal </w:t>
            </w:r>
            <w:r w:rsidR="004B2996">
              <w:t>r</w:t>
            </w:r>
            <w:r>
              <w:t>eferees including</w:t>
            </w:r>
          </w:p>
          <w:p w14:paraId="05E45027" w14:textId="77777777" w:rsidR="00773A9D" w:rsidRPr="00CE0ACF" w:rsidRDefault="00773A9D" w:rsidP="00CE0ACF">
            <w:pPr>
              <w:pStyle w:val="TableTextBullet1"/>
            </w:pPr>
            <w:r w:rsidRPr="00CE0ACF">
              <w:t>Brief bios for each referee and rationale for their selection</w:t>
            </w:r>
          </w:p>
          <w:p w14:paraId="22E39CEB" w14:textId="77777777" w:rsidR="00773A9D" w:rsidRDefault="00773A9D" w:rsidP="00CE0ACF">
            <w:pPr>
              <w:pStyle w:val="TableTextBullet1"/>
            </w:pPr>
            <w:r w:rsidRPr="00CE0ACF">
              <w:t>An indication whether they were the Ch</w:t>
            </w:r>
            <w:r w:rsidR="006B57B3">
              <w:t>air’s or the candidate’s choice</w:t>
            </w:r>
          </w:p>
        </w:tc>
        <w:tc>
          <w:tcPr>
            <w:tcW w:w="535" w:type="dxa"/>
          </w:tcPr>
          <w:p w14:paraId="1107B86B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75E377DF" w14:textId="77777777" w:rsidTr="006B57B3">
        <w:tc>
          <w:tcPr>
            <w:tcW w:w="8095" w:type="dxa"/>
          </w:tcPr>
          <w:p w14:paraId="13488146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8</w:t>
            </w:r>
            <w:r>
              <w:t xml:space="preserve">: </w:t>
            </w:r>
            <w:r w:rsidRPr="00773A9D">
              <w:t>Letters from the external referees</w:t>
            </w:r>
          </w:p>
          <w:p w14:paraId="5F9410C0" w14:textId="77777777" w:rsidR="00773A9D" w:rsidRDefault="00773A9D" w:rsidP="00773A9D">
            <w:pPr>
              <w:pStyle w:val="TableTextBullet1"/>
            </w:pPr>
          </w:p>
        </w:tc>
        <w:tc>
          <w:tcPr>
            <w:tcW w:w="535" w:type="dxa"/>
          </w:tcPr>
          <w:p w14:paraId="4E538A0A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2E86E2F9" w14:textId="77777777" w:rsidTr="006B57B3">
        <w:tc>
          <w:tcPr>
            <w:tcW w:w="8095" w:type="dxa"/>
          </w:tcPr>
          <w:p w14:paraId="327AA8D6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9</w:t>
            </w:r>
            <w:r>
              <w:t xml:space="preserve">: Annotated </w:t>
            </w:r>
            <w:r w:rsidRPr="00773A9D">
              <w:t>list of publications and verification by collaborators</w:t>
            </w:r>
          </w:p>
        </w:tc>
        <w:tc>
          <w:tcPr>
            <w:tcW w:w="535" w:type="dxa"/>
          </w:tcPr>
          <w:p w14:paraId="26ABF947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0E970E64" w14:textId="77777777" w:rsidTr="006B57B3">
        <w:tc>
          <w:tcPr>
            <w:tcW w:w="8095" w:type="dxa"/>
          </w:tcPr>
          <w:p w14:paraId="07BE3D8E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10</w:t>
            </w:r>
            <w:r>
              <w:t>: Letters from colleagues</w:t>
            </w:r>
          </w:p>
        </w:tc>
        <w:tc>
          <w:tcPr>
            <w:tcW w:w="535" w:type="dxa"/>
          </w:tcPr>
          <w:p w14:paraId="284C34EC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065D79CA" w14:textId="77777777" w:rsidTr="006B57B3">
        <w:tc>
          <w:tcPr>
            <w:tcW w:w="8095" w:type="dxa"/>
          </w:tcPr>
          <w:p w14:paraId="540FBED6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11</w:t>
            </w:r>
            <w:r>
              <w:t xml:space="preserve">: </w:t>
            </w:r>
            <w:r>
              <w:rPr>
                <w:lang w:val="en-US"/>
              </w:rPr>
              <w:t>Letters from students and summaries of student evaluations</w:t>
            </w:r>
          </w:p>
        </w:tc>
        <w:tc>
          <w:tcPr>
            <w:tcW w:w="535" w:type="dxa"/>
          </w:tcPr>
          <w:p w14:paraId="7B18ED88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38170E6B" w14:textId="77777777" w:rsidTr="006B57B3">
        <w:tc>
          <w:tcPr>
            <w:tcW w:w="8095" w:type="dxa"/>
          </w:tcPr>
          <w:p w14:paraId="4B15E5C4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12</w:t>
            </w:r>
            <w:r w:rsidR="004B2996">
              <w:t>: Summary of E</w:t>
            </w:r>
            <w:r>
              <w:t>vidence and i</w:t>
            </w:r>
            <w:r w:rsidR="004B2996">
              <w:t>nvitation to appear before the C</w:t>
            </w:r>
            <w:r>
              <w:t>ommittee</w:t>
            </w:r>
            <w:r w:rsidR="00BE6E33">
              <w:t xml:space="preserve"> + Candidate’s response (if any)</w:t>
            </w:r>
          </w:p>
        </w:tc>
        <w:tc>
          <w:tcPr>
            <w:tcW w:w="535" w:type="dxa"/>
          </w:tcPr>
          <w:p w14:paraId="221C7090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77BA7FC7" w14:textId="77777777" w:rsidTr="006B57B3">
        <w:tc>
          <w:tcPr>
            <w:tcW w:w="8095" w:type="dxa"/>
          </w:tcPr>
          <w:p w14:paraId="6790EAFF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13</w:t>
            </w:r>
            <w:r>
              <w:t>: Letter to candidate with Committee’s recommendation</w:t>
            </w:r>
          </w:p>
        </w:tc>
        <w:tc>
          <w:tcPr>
            <w:tcW w:w="535" w:type="dxa"/>
          </w:tcPr>
          <w:p w14:paraId="3D942775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  <w:tr w:rsidR="00773A9D" w14:paraId="440E3FA5" w14:textId="77777777" w:rsidTr="006B57B3">
        <w:tc>
          <w:tcPr>
            <w:tcW w:w="8095" w:type="dxa"/>
          </w:tcPr>
          <w:p w14:paraId="48C4F20C" w14:textId="77777777" w:rsidR="00773A9D" w:rsidRDefault="00773A9D" w:rsidP="00CE0ACF">
            <w:pPr>
              <w:pStyle w:val="TableText"/>
            </w:pPr>
            <w:r w:rsidRPr="006B57B3">
              <w:rPr>
                <w:rStyle w:val="TableTextStrongChar"/>
              </w:rPr>
              <w:t>Section 14</w:t>
            </w:r>
            <w:r>
              <w:t>: Proposed negative recommendation</w:t>
            </w:r>
          </w:p>
          <w:p w14:paraId="4686A0D5" w14:textId="77777777" w:rsidR="00773A9D" w:rsidRPr="00CE0ACF" w:rsidRDefault="00773A9D" w:rsidP="00CE0ACF">
            <w:pPr>
              <w:pStyle w:val="TableTextBullet1"/>
            </w:pPr>
            <w:r w:rsidRPr="00CE0ACF">
              <w:t>Any further correspondence with or documentation from the candidate</w:t>
            </w:r>
          </w:p>
        </w:tc>
        <w:tc>
          <w:tcPr>
            <w:tcW w:w="535" w:type="dxa"/>
          </w:tcPr>
          <w:p w14:paraId="35D4E97D" w14:textId="77777777" w:rsidR="00773A9D" w:rsidRDefault="00CE0ACF" w:rsidP="00CE0ACF">
            <w:pPr>
              <w:pStyle w:val="TableText"/>
            </w:pPr>
            <w:r w:rsidRPr="00CE0ACF">
              <w:rPr>
                <w:sz w:val="28"/>
                <w:szCs w:val="28"/>
              </w:rPr>
              <w:t>□</w:t>
            </w:r>
          </w:p>
        </w:tc>
      </w:tr>
    </w:tbl>
    <w:p w14:paraId="71AC719C" w14:textId="77777777" w:rsidR="00C640BB" w:rsidRPr="000F4B1E" w:rsidRDefault="00C640BB" w:rsidP="00773A9D"/>
    <w:sectPr w:rsidR="00C640BB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37DB6" w14:textId="77777777" w:rsidR="0052683E" w:rsidRDefault="0052683E" w:rsidP="00E46CAC">
      <w:pPr>
        <w:spacing w:after="0"/>
      </w:pPr>
      <w:r>
        <w:separator/>
      </w:r>
    </w:p>
  </w:endnote>
  <w:endnote w:type="continuationSeparator" w:id="0">
    <w:p w14:paraId="658E0243" w14:textId="77777777" w:rsidR="0052683E" w:rsidRDefault="0052683E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209F" w14:textId="77777777" w:rsidR="00C640BB" w:rsidRDefault="00C640BB" w:rsidP="00C640BB">
    <w:pPr>
      <w:pStyle w:val="Footer"/>
    </w:pPr>
    <w:r>
      <w:t>Updated:</w:t>
    </w:r>
    <w:r w:rsidR="00397B37">
      <w:t xml:space="preserve"> </w:t>
    </w:r>
    <w:proofErr w:type="gramStart"/>
    <w:r w:rsidR="00BE6E33">
      <w:t>March,</w:t>
    </w:r>
    <w:proofErr w:type="gramEnd"/>
    <w:r w:rsidR="00BE6E33">
      <w:t xml:space="preserve"> 2018</w:t>
    </w:r>
    <w:r>
      <w:tab/>
    </w:r>
    <w:r>
      <w:tab/>
    </w:r>
  </w:p>
  <w:p w14:paraId="76C74308" w14:textId="77777777"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B8DA47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AC2E4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513F" w14:textId="77777777" w:rsidR="0052683E" w:rsidRDefault="0052683E" w:rsidP="00E46CAC">
      <w:pPr>
        <w:spacing w:after="0"/>
      </w:pPr>
      <w:r>
        <w:separator/>
      </w:r>
    </w:p>
  </w:footnote>
  <w:footnote w:type="continuationSeparator" w:id="0">
    <w:p w14:paraId="2EA10F76" w14:textId="77777777" w:rsidR="0052683E" w:rsidRDefault="0052683E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5B4CE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C13444"/>
    <w:multiLevelType w:val="hybridMultilevel"/>
    <w:tmpl w:val="B622EA62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5252888"/>
    <w:multiLevelType w:val="hybridMultilevel"/>
    <w:tmpl w:val="C94E345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564E47DE"/>
    <w:multiLevelType w:val="hybridMultilevel"/>
    <w:tmpl w:val="2416D53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1"/>
  </w:num>
  <w:num w:numId="9">
    <w:abstractNumId w:val="18"/>
  </w:num>
  <w:num w:numId="10">
    <w:abstractNumId w:val="12"/>
  </w:num>
  <w:num w:numId="11">
    <w:abstractNumId w:val="5"/>
  </w:num>
  <w:num w:numId="12">
    <w:abstractNumId w:val="11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9"/>
  </w:num>
  <w:num w:numId="17">
    <w:abstractNumId w:val="17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4"/>
  </w:num>
  <w:num w:numId="37">
    <w:abstractNumId w:val="2"/>
  </w:num>
  <w:num w:numId="38">
    <w:abstractNumId w:val="13"/>
  </w:num>
  <w:num w:numId="39">
    <w:abstractNumId w:val="7"/>
  </w:num>
  <w:num w:numId="40">
    <w:abstractNumId w:val="16"/>
  </w:num>
  <w:num w:numId="4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4C0E"/>
    <w:rsid w:val="0008565F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A6933"/>
    <w:rsid w:val="001C4B1A"/>
    <w:rsid w:val="001D4305"/>
    <w:rsid w:val="001E5CBE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374B"/>
    <w:rsid w:val="002F743B"/>
    <w:rsid w:val="00311350"/>
    <w:rsid w:val="0031348F"/>
    <w:rsid w:val="00314E78"/>
    <w:rsid w:val="00327C46"/>
    <w:rsid w:val="0035505B"/>
    <w:rsid w:val="00363F98"/>
    <w:rsid w:val="00384210"/>
    <w:rsid w:val="00386715"/>
    <w:rsid w:val="00390671"/>
    <w:rsid w:val="00393319"/>
    <w:rsid w:val="00397B37"/>
    <w:rsid w:val="003B09E3"/>
    <w:rsid w:val="003B3511"/>
    <w:rsid w:val="003B5831"/>
    <w:rsid w:val="003D0675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B2996"/>
    <w:rsid w:val="004B399F"/>
    <w:rsid w:val="004C0561"/>
    <w:rsid w:val="004C7ABA"/>
    <w:rsid w:val="004E2153"/>
    <w:rsid w:val="0052683E"/>
    <w:rsid w:val="00530817"/>
    <w:rsid w:val="00534827"/>
    <w:rsid w:val="00547E0C"/>
    <w:rsid w:val="00550249"/>
    <w:rsid w:val="005505E3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57B3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3A9D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B60C1"/>
    <w:rsid w:val="008C388C"/>
    <w:rsid w:val="008C713B"/>
    <w:rsid w:val="008F3127"/>
    <w:rsid w:val="00907EB2"/>
    <w:rsid w:val="0091603A"/>
    <w:rsid w:val="0092514B"/>
    <w:rsid w:val="0094320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45E75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BE6E33"/>
    <w:rsid w:val="00C01494"/>
    <w:rsid w:val="00C01AFC"/>
    <w:rsid w:val="00C0300F"/>
    <w:rsid w:val="00C22831"/>
    <w:rsid w:val="00C2525D"/>
    <w:rsid w:val="00C3208B"/>
    <w:rsid w:val="00C352E7"/>
    <w:rsid w:val="00C640BB"/>
    <w:rsid w:val="00C647F7"/>
    <w:rsid w:val="00C90CC5"/>
    <w:rsid w:val="00C95A87"/>
    <w:rsid w:val="00CA79B7"/>
    <w:rsid w:val="00CD3726"/>
    <w:rsid w:val="00CD44E7"/>
    <w:rsid w:val="00CE0427"/>
    <w:rsid w:val="00CE0ACF"/>
    <w:rsid w:val="00D02BD9"/>
    <w:rsid w:val="00D154FF"/>
    <w:rsid w:val="00D429F4"/>
    <w:rsid w:val="00D444B1"/>
    <w:rsid w:val="00D45C51"/>
    <w:rsid w:val="00D56963"/>
    <w:rsid w:val="00D85BDA"/>
    <w:rsid w:val="00D879BF"/>
    <w:rsid w:val="00DA0ED2"/>
    <w:rsid w:val="00DC0710"/>
    <w:rsid w:val="00DD3A69"/>
    <w:rsid w:val="00E069F5"/>
    <w:rsid w:val="00E13465"/>
    <w:rsid w:val="00E27550"/>
    <w:rsid w:val="00E30EB8"/>
    <w:rsid w:val="00E46CAC"/>
    <w:rsid w:val="00E53C9F"/>
    <w:rsid w:val="00E60AF1"/>
    <w:rsid w:val="00E74F65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00214B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link w:val="TableTextChar"/>
    <w:autoRedefine/>
    <w:qFormat/>
    <w:rsid w:val="00CE0ACF"/>
    <w:pPr>
      <w:spacing w:after="0" w:line="240" w:lineRule="auto"/>
    </w:pPr>
    <w:rPr>
      <w:rFonts w:asciiTheme="minorHAnsi" w:hAnsiTheme="minorHAnsi" w:cs="Arial"/>
      <w:szCs w:val="24"/>
    </w:rPr>
  </w:style>
  <w:style w:type="paragraph" w:customStyle="1" w:styleId="TableTextStrong">
    <w:name w:val="Table Text Strong"/>
    <w:basedOn w:val="TableText"/>
    <w:link w:val="TableTextStrongChar"/>
    <w:autoRedefine/>
    <w:qFormat/>
    <w:rsid w:val="00534827"/>
    <w:pPr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CE0ACF"/>
    <w:pPr>
      <w:ind w:left="162" w:hanging="180"/>
    </w:p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907EB2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  <w:style w:type="character" w:customStyle="1" w:styleId="TableTextChar">
    <w:name w:val="Table Text Char"/>
    <w:basedOn w:val="DefaultParagraphFont"/>
    <w:link w:val="TableText"/>
    <w:rsid w:val="006B57B3"/>
    <w:rPr>
      <w:rFonts w:asciiTheme="minorHAnsi" w:hAnsiTheme="minorHAnsi" w:cs="Arial"/>
      <w:sz w:val="24"/>
      <w:szCs w:val="24"/>
      <w:lang w:val="en-CA"/>
    </w:rPr>
  </w:style>
  <w:style w:type="character" w:customStyle="1" w:styleId="TableTextStrongChar">
    <w:name w:val="Table Text Strong Char"/>
    <w:basedOn w:val="TableTextChar"/>
    <w:link w:val="TableTextStrong"/>
    <w:rsid w:val="006B57B3"/>
    <w:rPr>
      <w:rFonts w:asciiTheme="minorHAnsi" w:hAnsiTheme="minorHAnsi" w:cs="Arial"/>
      <w:b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BE25B-2E17-4922-9544-9AEA2D3A3DB6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C2CE34E-3873-496C-9804-04B50987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Dossier Checklist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Dossier Checklist</dc:title>
  <dc:subject>Tenure dossier checklist</dc:subject>
  <dc:creator>VP Faculty and Academic Life</dc:creator>
  <cp:keywords>checklist, tenure dossier, AAPM</cp:keywords>
  <dc:description/>
  <cp:lastModifiedBy>Catherine Maloney</cp:lastModifiedBy>
  <cp:revision>2</cp:revision>
  <cp:lastPrinted>2015-01-12T14:34:00Z</cp:lastPrinted>
  <dcterms:created xsi:type="dcterms:W3CDTF">2021-10-21T18:00:00Z</dcterms:created>
  <dcterms:modified xsi:type="dcterms:W3CDTF">2021-10-21T18:00:00Z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